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8" w:rsidRDefault="00893668"/>
    <w:p w:rsidR="00893668" w:rsidRDefault="00893668">
      <w:r>
        <w:t>Minimálne požiadavky na výrobu stálej tabule</w:t>
      </w:r>
    </w:p>
    <w:p w:rsidR="00893668" w:rsidRDefault="00893668"/>
    <w:p w:rsidR="00893668" w:rsidRDefault="00893668"/>
    <w:p w:rsidR="00893668" w:rsidRDefault="00893668">
      <w:r>
        <w:t>1a) názov a typ projektu (napr. dopytovo-orientovaný projekt, národný projekt), trvanie projektu,</w:t>
      </w:r>
    </w:p>
    <w:p w:rsidR="00893668" w:rsidRDefault="00893668">
      <w:r>
        <w:t xml:space="preserve"> 2a) logo ESF a EFRR s odkazom na Európsku úniu a logo OP ĽZ, podľa výziev aj logo príslušného SO (Technické charakteristiky – viď. kapitola č.3 tohto manuálu),</w:t>
      </w:r>
    </w:p>
    <w:p w:rsidR="00893668" w:rsidRDefault="00893668">
      <w:r>
        <w:t xml:space="preserve"> 3a) informáciu o tom, že projekt je podporený v rámci konkrétneho operačného programu spolufinancovaného z ESF a EFRR, a to uvedením textu: „Tento projekt sa realizuje vďaka podpore z Európskeho sociálneho fondu a Európskeho fondu regionálneho rozvoja v rámci Operačného programu Ľudské zdroje“, </w:t>
      </w:r>
    </w:p>
    <w:p w:rsidR="00893668" w:rsidRDefault="00893668">
      <w:r>
        <w:t xml:space="preserve">4a) odkaz na riadiaci orgán (RO) pre OP ĽZ zodpovedný za realizáciu príslušného balíka pomoci a odkaz ESF a EFRR napr. formou odkazu na webovú stránku www.esf.gov.sk; podľa výzvy aj odkaz na príslušný sprostredkovateľský orgán (SO), napr. formou odkazu na jeho webovú stránku www.minedu.gov.sk alebo </w:t>
      </w:r>
      <w:hyperlink r:id="rId4" w:history="1">
        <w:r w:rsidRPr="00EF4680">
          <w:rPr>
            <w:rStyle w:val="Hyperlink"/>
          </w:rPr>
          <w:t>www.mv.gov.sk</w:t>
        </w:r>
      </w:hyperlink>
      <w:r>
        <w:t xml:space="preserve">, </w:t>
      </w:r>
    </w:p>
    <w:p w:rsidR="00893668" w:rsidRDefault="00893668"/>
    <w:p w:rsidR="00893668" w:rsidRDefault="00893668">
      <w:r>
        <w:t xml:space="preserve">Údaje uvedené v bodoch 1a) až 4a) musia zaberať minimálne 25% plochy informačnej tabule (plagátu). </w:t>
      </w:r>
    </w:p>
    <w:p w:rsidR="00893668" w:rsidRDefault="00893668">
      <w:r>
        <w:t>Zvyšnú plochu informačnej tabule (plagátu) odporúčame vyplniť vhodným vizuálom, napr. fotodokumentáciou z realizácie aktivít projektu.</w:t>
      </w:r>
    </w:p>
    <w:p w:rsidR="00893668" w:rsidRDefault="00893668"/>
    <w:p w:rsidR="00893668" w:rsidRDefault="00893668">
      <w:r>
        <w:t xml:space="preserve">Inštalácia trvalej vysvetľujúcej tabule (pamätnej dosky) na dobre viditeľnom mieste realizácie Manuál pre informovanie a komunikáciu pre prijímateľov v rámci EŠIF - OP ĽZ (2014 – 2022) </w:t>
      </w:r>
    </w:p>
    <w:p w:rsidR="00893668" w:rsidRDefault="00893668"/>
    <w:p w:rsidR="00893668" w:rsidRDefault="00893668">
      <w:r>
        <w:t>Tabuľa (pamätná doska) musí mať trvanlivú podobu a musí byť umiestnená prednostne na hmotnom výsledku projektu a v dostatočnej veľkosti minimálne v rozmeroch 20 x 30 cm/.</w:t>
      </w:r>
    </w:p>
    <w:p w:rsidR="00893668" w:rsidRDefault="00893668"/>
    <w:p w:rsidR="001A146F" w:rsidRDefault="00893668">
      <w:r>
        <w:t>Odkaz na logotypy a manuál pre I a P:</w:t>
      </w:r>
    </w:p>
    <w:p w:rsidR="00893668" w:rsidRDefault="00893668"/>
    <w:p w:rsidR="00893668" w:rsidRDefault="00893668">
      <w:hyperlink r:id="rId5" w:history="1">
        <w:r w:rsidRPr="00EF4680">
          <w:rPr>
            <w:rStyle w:val="Hyperlink"/>
          </w:rPr>
          <w:t>https://www.employment.gov.sk/files/slovensky/esf/op-ludske-zdroje/informovanie-komunikacia/manual-informovanie-komunikaciu-prijimatelov-op-lz.pdf</w:t>
        </w:r>
      </w:hyperlink>
    </w:p>
    <w:p w:rsidR="00893668" w:rsidRDefault="00893668"/>
    <w:p w:rsidR="00893668" w:rsidRDefault="00893668"/>
    <w:p w:rsidR="00893668" w:rsidRDefault="00893668">
      <w:hyperlink r:id="rId6" w:history="1">
        <w:r w:rsidRPr="00EF4680">
          <w:rPr>
            <w:rStyle w:val="Hyperlink"/>
          </w:rPr>
          <w:t>https://www.employment.gov.sk/files/slovensky/esf/op-ludske-zdroje/informovanie-komunikacia/design-manual-op-lz.pdf</w:t>
        </w:r>
      </w:hyperlink>
    </w:p>
    <w:p w:rsidR="00893668" w:rsidRDefault="00893668"/>
    <w:sectPr w:rsidR="00893668" w:rsidSect="001A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668"/>
    <w:rsid w:val="001A146F"/>
    <w:rsid w:val="00625E57"/>
    <w:rsid w:val="00653B61"/>
    <w:rsid w:val="00893668"/>
    <w:rsid w:val="009D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loyment.gov.sk/files/slovensky/esf/op-ludske-zdroje/informovanie-komunikacia/design-manual-op-lz.pdf" TargetMode="External"/><Relationship Id="rId5" Type="http://schemas.openxmlformats.org/officeDocument/2006/relationships/hyperlink" Target="https://www.employment.gov.sk/files/slovensky/esf/op-ludske-zdroje/informovanie-komunikacia/manual-informovanie-komunikaciu-prijimatelov-op-lz.pdf" TargetMode="External"/><Relationship Id="rId4" Type="http://schemas.openxmlformats.org/officeDocument/2006/relationships/hyperlink" Target="http://www.mv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</dc:creator>
  <cp:keywords/>
  <dc:description/>
  <cp:lastModifiedBy>kaspa</cp:lastModifiedBy>
  <cp:revision>2</cp:revision>
  <dcterms:created xsi:type="dcterms:W3CDTF">2018-05-16T11:49:00Z</dcterms:created>
  <dcterms:modified xsi:type="dcterms:W3CDTF">2018-05-16T11:55:00Z</dcterms:modified>
</cp:coreProperties>
</file>