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82C5C" w14:textId="22097E5E" w:rsidR="00B06AB3" w:rsidRDefault="00B06AB3" w:rsidP="00B06AB3">
      <w:pPr>
        <w:jc w:val="center"/>
        <w:rPr>
          <w:b/>
          <w:bCs/>
        </w:rPr>
      </w:pPr>
      <w:r>
        <w:rPr>
          <w:noProof/>
          <w:sz w:val="20"/>
        </w:rPr>
        <w:drawing>
          <wp:inline distT="0" distB="0" distL="0" distR="0" wp14:anchorId="542CEFE1" wp14:editId="5AFB74C3">
            <wp:extent cx="4213018" cy="909332"/>
            <wp:effectExtent l="0" t="0" r="0" b="508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180" cy="92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B27D" w14:textId="33AE7D42" w:rsidR="00B06AB3" w:rsidRPr="00B06AB3" w:rsidRDefault="00B06AB3" w:rsidP="00B06AB3">
      <w:pPr>
        <w:jc w:val="center"/>
      </w:pPr>
      <w:r w:rsidRPr="00B06AB3">
        <w:rPr>
          <w:b/>
          <w:bCs/>
        </w:rPr>
        <w:t>TLAČOVÁ SPRÁVA</w:t>
      </w:r>
    </w:p>
    <w:p w14:paraId="6D425101" w14:textId="476B01F1" w:rsidR="00B06AB3" w:rsidRPr="00B06AB3" w:rsidRDefault="00B06AB3" w:rsidP="00B06AB3">
      <w:pPr>
        <w:jc w:val="both"/>
      </w:pPr>
      <w:r w:rsidRPr="00B06AB3">
        <w:rPr>
          <w:b/>
          <w:bCs/>
        </w:rPr>
        <w:t>Projekt „Hasia a zachraňujú“ posiln</w:t>
      </w:r>
      <w:r>
        <w:rPr>
          <w:b/>
          <w:bCs/>
        </w:rPr>
        <w:t>il</w:t>
      </w:r>
      <w:r w:rsidRPr="00B06AB3">
        <w:rPr>
          <w:b/>
          <w:bCs/>
        </w:rPr>
        <w:t xml:space="preserve"> pripravenosť hasičov v slovensko-poľskom pohraničí</w:t>
      </w:r>
    </w:p>
    <w:p w14:paraId="242A8D46" w14:textId="76E4782A" w:rsidR="00B06AB3" w:rsidRPr="00B06AB3" w:rsidRDefault="00B06AB3" w:rsidP="00B06AB3">
      <w:pPr>
        <w:jc w:val="both"/>
      </w:pPr>
      <w:r w:rsidRPr="00B06AB3">
        <w:t xml:space="preserve">Obec </w:t>
      </w:r>
      <w:proofErr w:type="spellStart"/>
      <w:r w:rsidRPr="00B06AB3">
        <w:t>Sanok</w:t>
      </w:r>
      <w:proofErr w:type="spellEnd"/>
      <w:r w:rsidRPr="00B06AB3">
        <w:t xml:space="preserve"> v partnerstve s obcou Sačurov </w:t>
      </w:r>
      <w:r>
        <w:t>zrealizoval</w:t>
      </w:r>
      <w:r w:rsidRPr="00B06AB3">
        <w:t xml:space="preserve"> cezhraničný projekt </w:t>
      </w:r>
      <w:r w:rsidRPr="00B06AB3">
        <w:rPr>
          <w:b/>
          <w:bCs/>
        </w:rPr>
        <w:t>„Hasia a zachraňujú – zlepš</w:t>
      </w:r>
      <w:r>
        <w:rPr>
          <w:b/>
          <w:bCs/>
        </w:rPr>
        <w:t>enie</w:t>
      </w:r>
      <w:r w:rsidRPr="00B06AB3">
        <w:rPr>
          <w:b/>
          <w:bCs/>
        </w:rPr>
        <w:t xml:space="preserve"> schopnos</w:t>
      </w:r>
      <w:r>
        <w:rPr>
          <w:b/>
          <w:bCs/>
        </w:rPr>
        <w:t>ti</w:t>
      </w:r>
      <w:r w:rsidRPr="00B06AB3">
        <w:rPr>
          <w:b/>
          <w:bCs/>
        </w:rPr>
        <w:t xml:space="preserve"> hasičských jednotiek z obcí </w:t>
      </w:r>
      <w:proofErr w:type="spellStart"/>
      <w:r w:rsidRPr="00B06AB3">
        <w:rPr>
          <w:b/>
          <w:bCs/>
        </w:rPr>
        <w:t>Sanok</w:t>
      </w:r>
      <w:proofErr w:type="spellEnd"/>
      <w:r w:rsidRPr="00B06AB3">
        <w:rPr>
          <w:b/>
          <w:bCs/>
        </w:rPr>
        <w:t xml:space="preserve"> a Sačurov reagovať na hrozby spôsobené klimatickými zmenami“</w:t>
      </w:r>
      <w:r w:rsidRPr="00B06AB3">
        <w:t xml:space="preserve"> (č. PLSK.01.01-IP.01-0024/23).</w:t>
      </w:r>
    </w:p>
    <w:p w14:paraId="0F7A7E4A" w14:textId="755D5415" w:rsidR="00B06AB3" w:rsidRPr="00B06AB3" w:rsidRDefault="00B06AB3" w:rsidP="00B06AB3">
      <w:pPr>
        <w:jc w:val="both"/>
      </w:pPr>
      <w:r w:rsidRPr="00B06AB3">
        <w:t xml:space="preserve">Projekt </w:t>
      </w:r>
      <w:r>
        <w:t>bol</w:t>
      </w:r>
      <w:r w:rsidRPr="00B06AB3">
        <w:t xml:space="preserve"> podporený z programu </w:t>
      </w:r>
      <w:proofErr w:type="spellStart"/>
      <w:r w:rsidRPr="00B06AB3">
        <w:t>Interreg</w:t>
      </w:r>
      <w:proofErr w:type="spellEnd"/>
      <w:r w:rsidRPr="00B06AB3">
        <w:t xml:space="preserve"> Poľsko – Slovensko 2021 – 2027 a spolufinancovaný z Európsky fond regionálneho rozvoja. Celkové výdavky projektu predstavujú 871 557,50 EUR a jeho realizácia prebieha</w:t>
      </w:r>
      <w:r>
        <w:t>la</w:t>
      </w:r>
      <w:r w:rsidRPr="00B06AB3">
        <w:t xml:space="preserve"> v období marec 2024 – február 2026.</w:t>
      </w:r>
    </w:p>
    <w:p w14:paraId="694B97C6" w14:textId="48D9E20F" w:rsidR="00B06AB3" w:rsidRPr="00B06AB3" w:rsidRDefault="00B06AB3" w:rsidP="00B06AB3">
      <w:pPr>
        <w:jc w:val="both"/>
      </w:pPr>
      <w:r w:rsidRPr="00B06AB3">
        <w:t xml:space="preserve">Hlavným cieľom projektu </w:t>
      </w:r>
      <w:r>
        <w:t>bolo</w:t>
      </w:r>
      <w:r w:rsidRPr="00B06AB3">
        <w:t xml:space="preserve"> zvýšiť pripravenosť dobrovoľných hasičských zborov na zásahy súvisiace s dôsledkami klimatických zmien, najmä na rozsiahle lesné požiare, extrémne poveternostné javy a požiare elektrických a hybridných vozidiel či </w:t>
      </w:r>
      <w:proofErr w:type="spellStart"/>
      <w:r w:rsidRPr="00B06AB3">
        <w:t>fotovoltaických</w:t>
      </w:r>
      <w:proofErr w:type="spellEnd"/>
      <w:r w:rsidRPr="00B06AB3">
        <w:t xml:space="preserve"> zariadení. Projekt reaguje na rastúce riziká v pohraničnom regióne a posilňuje spoločný záchranný systém modernizáciou techniky, odborným výcvikom a intenzívnou cezhraničnou spoluprácou.</w:t>
      </w:r>
    </w:p>
    <w:p w14:paraId="140A7E4B" w14:textId="4E9A27B2" w:rsidR="00B06AB3" w:rsidRPr="00B06AB3" w:rsidRDefault="00B06AB3" w:rsidP="00B06AB3">
      <w:pPr>
        <w:jc w:val="both"/>
      </w:pPr>
      <w:r w:rsidRPr="00B06AB3">
        <w:t>V rámci projektu b</w:t>
      </w:r>
      <w:r>
        <w:t>ol</w:t>
      </w:r>
      <w:r w:rsidRPr="00B06AB3">
        <w:t xml:space="preserve"> zabezpečený nákup nového záchranného a hasičského vozidla, vozidiel typu QUAD UTV a ATV, moderných komunikačných prostriedkov a špecializovaného zásahového vybavenia pre jednotky dobrovoľných hasičov. Súčasťou projektu </w:t>
      </w:r>
      <w:r>
        <w:t>bolo</w:t>
      </w:r>
      <w:r w:rsidRPr="00B06AB3">
        <w:t xml:space="preserve"> aj vybudovanie modernej výcvikovej infraštruktúry – horiaceho </w:t>
      </w:r>
      <w:proofErr w:type="spellStart"/>
      <w:r w:rsidRPr="00B06AB3">
        <w:t>autotrenažéra</w:t>
      </w:r>
      <w:proofErr w:type="spellEnd"/>
      <w:r w:rsidRPr="00B06AB3">
        <w:t xml:space="preserve"> a </w:t>
      </w:r>
      <w:proofErr w:type="spellStart"/>
      <w:r w:rsidRPr="00B06AB3">
        <w:t>flashoverovej</w:t>
      </w:r>
      <w:proofErr w:type="spellEnd"/>
      <w:r w:rsidRPr="00B06AB3">
        <w:t xml:space="preserve"> komory, ktoré umožni</w:t>
      </w:r>
      <w:r>
        <w:t>li</w:t>
      </w:r>
      <w:r w:rsidRPr="00B06AB3">
        <w:t xml:space="preserve"> realistický nácvik zásahov pri špecifických druhoch požiarov.</w:t>
      </w:r>
    </w:p>
    <w:p w14:paraId="719BC448" w14:textId="52C77668" w:rsidR="00B06AB3" w:rsidRPr="00B06AB3" w:rsidRDefault="00B06AB3" w:rsidP="00B06AB3">
      <w:pPr>
        <w:jc w:val="both"/>
      </w:pPr>
      <w:r w:rsidRPr="00B06AB3">
        <w:t>Projekt zahŕňa</w:t>
      </w:r>
      <w:r>
        <w:t>l</w:t>
      </w:r>
      <w:r w:rsidRPr="00B06AB3">
        <w:t xml:space="preserve"> spoločné odborné školenia na Slovensku aj v Poľsku zamerané na taktiku hasenia lesných požiarov a zásahy pri požiaroch elektromobilov a objektov s </w:t>
      </w:r>
      <w:proofErr w:type="spellStart"/>
      <w:r w:rsidRPr="00B06AB3">
        <w:t>fotovoltaickými</w:t>
      </w:r>
      <w:proofErr w:type="spellEnd"/>
      <w:r w:rsidRPr="00B06AB3">
        <w:t xml:space="preserve"> systémami. Výcvikov sa zúčastni</w:t>
      </w:r>
      <w:r>
        <w:t>li</w:t>
      </w:r>
      <w:r w:rsidRPr="00B06AB3">
        <w:t xml:space="preserve"> hasiči z oboch partnerských obcí, čím sa posiln</w:t>
      </w:r>
      <w:r>
        <w:t>ila</w:t>
      </w:r>
      <w:r w:rsidRPr="00B06AB3">
        <w:t xml:space="preserve"> koordinácia a efektívnosť spoločných zásahov.</w:t>
      </w:r>
    </w:p>
    <w:p w14:paraId="7FC5F178" w14:textId="1AD3A8D0" w:rsidR="00B06AB3" w:rsidRPr="00B06AB3" w:rsidRDefault="00B06AB3" w:rsidP="00B06AB3">
      <w:pPr>
        <w:jc w:val="both"/>
      </w:pPr>
      <w:r w:rsidRPr="00B06AB3">
        <w:t xml:space="preserve">Dôležitou súčasťou projektu </w:t>
      </w:r>
      <w:r>
        <w:t>boli</w:t>
      </w:r>
      <w:r w:rsidRPr="00B06AB3">
        <w:t xml:space="preserve"> aj vzdelávacie aktivity pre verejnosť, najmä pre deti a mládež. Obe obce zabezpeči</w:t>
      </w:r>
      <w:r>
        <w:t>li</w:t>
      </w:r>
      <w:r w:rsidRPr="00B06AB3">
        <w:t xml:space="preserve"> nákup VR okuliarov so simulačným softvérom, ktoré umožni</w:t>
      </w:r>
      <w:r>
        <w:t>li</w:t>
      </w:r>
      <w:r w:rsidRPr="00B06AB3">
        <w:t xml:space="preserve"> interaktívne oboznámenie sa s rizikami požiarov, správnym postupom evakuácie a používaním hasiacich prostriedkov. Každá obec zároveň zorganiz</w:t>
      </w:r>
      <w:r>
        <w:t>ovala</w:t>
      </w:r>
      <w:r w:rsidRPr="00B06AB3">
        <w:t xml:space="preserve"> ekologické podujatie zamerané na bezpečnosť, ochranu životného prostredia a zvyšovanie povedomia o klimatických zmenách.</w:t>
      </w:r>
    </w:p>
    <w:p w14:paraId="67CD7769" w14:textId="72A30C27" w:rsidR="00B06AB3" w:rsidRPr="00B06AB3" w:rsidRDefault="00B06AB3" w:rsidP="00B06AB3">
      <w:pPr>
        <w:jc w:val="both"/>
      </w:pPr>
      <w:r w:rsidRPr="00B06AB3">
        <w:t>Realizáciou projektu sa zvýš</w:t>
      </w:r>
      <w:r>
        <w:t>ila</w:t>
      </w:r>
      <w:r w:rsidRPr="00B06AB3">
        <w:t xml:space="preserve"> úroveň bezpečnosti obyvateľov aj návštevníkov regiónu a posiln</w:t>
      </w:r>
      <w:r>
        <w:t>ila</w:t>
      </w:r>
      <w:r w:rsidRPr="00B06AB3">
        <w:t xml:space="preserve"> sa dlhodobá spolupráca medzi partnermi na oboch stranách hranice.</w:t>
      </w:r>
    </w:p>
    <w:p w14:paraId="5B563325" w14:textId="50AD4E60" w:rsidR="00E74C68" w:rsidRDefault="00B06AB3">
      <w:r w:rsidRPr="00B06AB3">
        <w:rPr>
          <w:b/>
          <w:bCs/>
        </w:rPr>
        <w:t>Kontakty:</w:t>
      </w:r>
      <w:r w:rsidRPr="00B06AB3">
        <w:br/>
        <w:t xml:space="preserve">Obec </w:t>
      </w:r>
      <w:proofErr w:type="spellStart"/>
      <w:r w:rsidRPr="00B06AB3">
        <w:t>Sanok</w:t>
      </w:r>
      <w:proofErr w:type="spellEnd"/>
      <w:r w:rsidRPr="00B06AB3">
        <w:t xml:space="preserve"> – </w:t>
      </w:r>
      <w:hyperlink r:id="rId7" w:tgtFrame="_new" w:history="1">
        <w:r w:rsidRPr="00B06AB3">
          <w:rPr>
            <w:rStyle w:val="Hypertextovprepojenie"/>
          </w:rPr>
          <w:t>www.gminasanok.pl</w:t>
        </w:r>
      </w:hyperlink>
      <w:r w:rsidRPr="00B06AB3">
        <w:br/>
        <w:t xml:space="preserve">Obec Sačurov – </w:t>
      </w:r>
      <w:hyperlink r:id="rId8" w:tgtFrame="_new" w:history="1">
        <w:r w:rsidRPr="00B06AB3">
          <w:rPr>
            <w:rStyle w:val="Hypertextovprepojenie"/>
          </w:rPr>
          <w:t>www.sacurov.sk</w:t>
        </w:r>
      </w:hyperlink>
      <w:bookmarkStart w:id="0" w:name="_Hlk192659118"/>
      <w:bookmarkEnd w:id="0"/>
    </w:p>
    <w:sectPr w:rsidR="00E74C68" w:rsidSect="00E74C68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9B247" w14:textId="77777777" w:rsidR="001E6443" w:rsidRDefault="001E6443" w:rsidP="00B06AB3">
      <w:pPr>
        <w:spacing w:after="0" w:line="240" w:lineRule="auto"/>
      </w:pPr>
      <w:r>
        <w:separator/>
      </w:r>
    </w:p>
  </w:endnote>
  <w:endnote w:type="continuationSeparator" w:id="0">
    <w:p w14:paraId="2A06C5F2" w14:textId="77777777" w:rsidR="001E6443" w:rsidRDefault="001E6443" w:rsidP="00B06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1C0AA" w14:textId="1210A1A6" w:rsidR="00B06AB3" w:rsidRDefault="00B06AB3">
    <w:pPr>
      <w:pStyle w:val="Pta"/>
    </w:pPr>
    <w:r>
      <w:rPr>
        <w:noProof/>
      </w:rPr>
      <w:drawing>
        <wp:inline distT="0" distB="0" distL="0" distR="0" wp14:anchorId="73E834A2" wp14:editId="2E3818EC">
          <wp:extent cx="914400" cy="837813"/>
          <wp:effectExtent l="0" t="0" r="0" b="0"/>
          <wp:docPr id="535066740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545" cy="8434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sz w:val="20"/>
      </w:rPr>
      <w:drawing>
        <wp:inline distT="0" distB="0" distL="0" distR="0" wp14:anchorId="41F90ED3" wp14:editId="0EEC9898">
          <wp:extent cx="975360" cy="830580"/>
          <wp:effectExtent l="0" t="0" r="0" b="0"/>
          <wp:docPr id="2033337766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77461" cy="832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23162191" wp14:editId="418EF8E7">
          <wp:extent cx="739140" cy="739140"/>
          <wp:effectExtent l="0" t="0" r="0" b="0"/>
          <wp:docPr id="1183874496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227FD" w14:textId="77777777" w:rsidR="001E6443" w:rsidRDefault="001E6443" w:rsidP="00B06AB3">
      <w:pPr>
        <w:spacing w:after="0" w:line="240" w:lineRule="auto"/>
      </w:pPr>
      <w:r>
        <w:separator/>
      </w:r>
    </w:p>
  </w:footnote>
  <w:footnote w:type="continuationSeparator" w:id="0">
    <w:p w14:paraId="27B6C3CC" w14:textId="77777777" w:rsidR="001E6443" w:rsidRDefault="001E6443" w:rsidP="00B06A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41732"/>
    <w:rsid w:val="001E6443"/>
    <w:rsid w:val="00810097"/>
    <w:rsid w:val="00917263"/>
    <w:rsid w:val="009D3AC0"/>
    <w:rsid w:val="00A55F4E"/>
    <w:rsid w:val="00B06AB3"/>
    <w:rsid w:val="00C03AD2"/>
    <w:rsid w:val="00E74C68"/>
    <w:rsid w:val="00F4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B4603"/>
  <w15:chartTrackingRefBased/>
  <w15:docId w15:val="{56F9A452-376D-4B68-BB08-E5AB5BF01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74C68"/>
  </w:style>
  <w:style w:type="paragraph" w:styleId="Nadpis1">
    <w:name w:val="heading 1"/>
    <w:basedOn w:val="Normlny"/>
    <w:next w:val="Normlny"/>
    <w:link w:val="Nadpis1Char"/>
    <w:uiPriority w:val="9"/>
    <w:qFormat/>
    <w:rsid w:val="00F417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417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4173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417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4173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417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417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417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417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4173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4173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4173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41732"/>
    <w:rPr>
      <w:rFonts w:eastAsiaTheme="majorEastAsia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41732"/>
    <w:rPr>
      <w:rFonts w:eastAsiaTheme="majorEastAsia" w:cstheme="majorBidi"/>
      <w:color w:val="365F9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4173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4173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4173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41732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F417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417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4173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F417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F417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F41732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F41732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F41732"/>
    <w:rPr>
      <w:i/>
      <w:iCs/>
      <w:color w:val="365F9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4173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41732"/>
    <w:rPr>
      <w:i/>
      <w:iCs/>
      <w:color w:val="365F9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F41732"/>
    <w:rPr>
      <w:b/>
      <w:bCs/>
      <w:smallCaps/>
      <w:color w:val="365F91" w:themeColor="accent1" w:themeShade="BF"/>
      <w:spacing w:val="5"/>
    </w:rPr>
  </w:style>
  <w:style w:type="character" w:styleId="Hypertextovprepojenie">
    <w:name w:val="Hyperlink"/>
    <w:basedOn w:val="Predvolenpsmoodseku"/>
    <w:uiPriority w:val="99"/>
    <w:unhideWhenUsed/>
    <w:rsid w:val="00B06AB3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B06AB3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B06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06AB3"/>
  </w:style>
  <w:style w:type="paragraph" w:styleId="Pta">
    <w:name w:val="footer"/>
    <w:basedOn w:val="Normlny"/>
    <w:link w:val="PtaChar"/>
    <w:uiPriority w:val="99"/>
    <w:unhideWhenUsed/>
    <w:rsid w:val="00B06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06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curov.s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gminasanok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380</Words>
  <Characters>2170</Characters>
  <Application>Microsoft Office Word</Application>
  <DocSecurity>0</DocSecurity>
  <Lines>18</Lines>
  <Paragraphs>5</Paragraphs>
  <ScaleCrop>false</ScaleCrop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Sloboda</dc:creator>
  <cp:keywords/>
  <dc:description/>
  <cp:lastModifiedBy>Patrik Sloboda</cp:lastModifiedBy>
  <cp:revision>2</cp:revision>
  <dcterms:created xsi:type="dcterms:W3CDTF">2026-02-26T13:45:00Z</dcterms:created>
  <dcterms:modified xsi:type="dcterms:W3CDTF">2026-02-26T13:53:00Z</dcterms:modified>
</cp:coreProperties>
</file>